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2C4" w:rsidRDefault="00C23C7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53FB~1\AppData\Local\Temp\Rar$DI37.9078\20190420_0759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3FB~1\AppData\Local\Temp\Rar$DI37.9078\20190420_07593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802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7"/>
        <w:gridCol w:w="9761"/>
        <w:gridCol w:w="997"/>
        <w:gridCol w:w="1290"/>
        <w:gridCol w:w="15"/>
        <w:gridCol w:w="45"/>
        <w:gridCol w:w="15"/>
        <w:gridCol w:w="30"/>
        <w:gridCol w:w="15"/>
        <w:gridCol w:w="1207"/>
        <w:gridCol w:w="18"/>
      </w:tblGrid>
      <w:tr w:rsidR="00C23C7C" w:rsidRPr="00C23C7C" w:rsidTr="00A370FE">
        <w:trPr>
          <w:trHeight w:val="1003"/>
        </w:trPr>
        <w:tc>
          <w:tcPr>
            <w:tcW w:w="14200" w:type="dxa"/>
            <w:gridSpan w:val="11"/>
            <w:tcBorders>
              <w:top w:val="nil"/>
              <w:left w:val="nil"/>
              <w:right w:val="nil"/>
            </w:tcBorders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Календарно-тематическое планирование </w:t>
            </w:r>
          </w:p>
          <w:p w:rsidR="00C23C7C" w:rsidRPr="00C23C7C" w:rsidRDefault="00C23C7C" w:rsidP="00C23C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Календарно-тематическое планирование разработано в соответствии с рабочей программой литературному чтению</w:t>
            </w: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1-4 классы. На основании  учебного плана МБОУ «</w:t>
            </w:r>
            <w:proofErr w:type="spellStart"/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Большетиганская</w:t>
            </w:r>
            <w:proofErr w:type="spellEnd"/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ООШ» на 2018-2019 учебный год на изучение литературного чтения в 4 классе отводится  3 часа в неделю. Для  освоения  рабочей программы  учебного  предмета </w:t>
            </w: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4 классе  используется учебник из УМК «Перспектива» авторов -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Л.Ф.Климанова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Л.А.Виноградская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М.В.Бойкина</w:t>
            </w:r>
            <w:proofErr w:type="spellEnd"/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23C7C" w:rsidRPr="00C23C7C" w:rsidTr="00A370FE">
        <w:trPr>
          <w:gridAfter w:val="1"/>
          <w:wAfter w:w="18" w:type="dxa"/>
          <w:trHeight w:val="510"/>
        </w:trPr>
        <w:tc>
          <w:tcPr>
            <w:tcW w:w="807" w:type="dxa"/>
            <w:vMerge w:val="restart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761" w:type="dxa"/>
            <w:vMerge w:val="restart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7" w:type="dxa"/>
            <w:vMerge w:val="restart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617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Дата</w:t>
            </w:r>
          </w:p>
        </w:tc>
      </w:tr>
      <w:tr w:rsidR="00C23C7C" w:rsidRPr="00C23C7C" w:rsidTr="00A370FE">
        <w:trPr>
          <w:gridAfter w:val="1"/>
          <w:wAfter w:w="18" w:type="dxa"/>
          <w:trHeight w:val="480"/>
        </w:trPr>
        <w:tc>
          <w:tcPr>
            <w:tcW w:w="807" w:type="dxa"/>
            <w:vMerge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61" w:type="dxa"/>
            <w:vMerge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vMerge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67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C23C7C" w:rsidRPr="00C23C7C" w:rsidTr="00A370FE">
        <w:trPr>
          <w:trHeight w:val="423"/>
        </w:trPr>
        <w:tc>
          <w:tcPr>
            <w:tcW w:w="12915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Книга в мировой культуре (5)</w:t>
            </w:r>
          </w:p>
        </w:tc>
        <w:tc>
          <w:tcPr>
            <w:tcW w:w="128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книги в мировой культуре</w:t>
            </w: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Р.Р</w:t>
            </w: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Устное </w:t>
            </w: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сочинение</w:t>
            </w: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тему: «Книга в нашей жизни»</w:t>
            </w: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повести временных лет. О книгах. Летописец Нестор.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М.Горький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 книгах. </w:t>
            </w: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книги. Удивительная находка. Пересказ текста</w:t>
            </w: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Экскурсия в библиотеку.  </w:t>
            </w: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 раздела Пословицы разных народов. </w:t>
            </w: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b/>
              </w:rPr>
              <w:t>Истоки литературного творчества (10ч)</w:t>
            </w: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Библия – главная священная книга христиан. Из книги притчей Соломоновых (из Ветхого Завета).               </w:t>
            </w: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737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Притча о сеятеле (из Нового Завета). Смысл притчи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Милосердный самарянин (из Нового Завета). Смысл притчи.</w:t>
            </w: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Милосердный самарянин (из Нового Завета). Смысл притчи.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990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Былина. Исцеление Ильи Муромца. Сравнение былины со сказочным текстом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Ильины три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поездочки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Сравнение поэтического и прозаического текстов былины Устное сочинение по картине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В.Васнецова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«Богатырский скок»</w:t>
            </w: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878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Славянский миф. 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мифа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Мифы древней Греции 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578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Тайская народная сказка. Болтливая птичка</w:t>
            </w:r>
            <w:proofErr w:type="gram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Немецкая народная сказка. Три бабочки. Составление сценария к сказке. Подготовка к спектаклю</w:t>
            </w: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854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Семейное чтение. Царь и кузнец. Притча Шрамы на сердце. Притча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театр. Подготовка сценария к сказке о лисе.</w:t>
            </w: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Маленькие и большие секреты страны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Сочинение по картине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В.Васнецова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«Богатыри» Обобщение по разделу</w:t>
            </w: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разделу «Истоки литературного творчества»</w:t>
            </w: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12975" w:type="dxa"/>
            <w:gridSpan w:val="9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Родине, о подвигах, о славе (10 ч)</w:t>
            </w:r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shd w:val="clear" w:color="auto" w:fill="auto"/>
          </w:tcPr>
          <w:p w:rsidR="00C23C7C" w:rsidRPr="00C23C7C" w:rsidRDefault="00C23C7C" w:rsidP="00C23C7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К.Ушинский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Отечество.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В.Песков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Отечество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Н.Языков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Мой друг! Что может быть милей…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А.Рылеев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Пейзаж с рекой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659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С.Романовский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Русь</w:t>
            </w:r>
            <w:proofErr w:type="gram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вятитель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Филарет Московский Святая Русь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В.Серов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Ледовое побоище.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Н.Кончаловская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Слово о побоище ледовом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7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Дмитрий Донской. Куликовская битва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Историческая песня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Ф.Глинка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Солдатская песнь.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843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Великая Отечественная война 1941 – 1945 годов.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Р.Рождественский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Реквием.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А.Приставкин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Портрет отца.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gram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стное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сочинение по картине</w:t>
            </w: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В.Костецкий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Возвращение.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Е.Благинина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Папе на  фронт.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gram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стное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сочинение по картине</w:t>
            </w: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В.Лактионов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Письмо с фронта                                   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идем в библиотеку. Историческая литература для детей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С.Фурин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Чтобы солнышко светило.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В.Орлов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Разноцветная планета.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Ф.Семяновский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Фронтовое детство.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Маленькие и большие секреты страны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разделу «О Родине, о подвигах, о славе»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12975" w:type="dxa"/>
            <w:gridSpan w:val="9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.Жить по совести, любя друг друга (14час)</w:t>
            </w:r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shd w:val="clear" w:color="auto" w:fill="auto"/>
          </w:tcPr>
          <w:p w:rsidR="00C23C7C" w:rsidRPr="00C23C7C" w:rsidRDefault="00C23C7C" w:rsidP="00C23C7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А.Толстой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Детство Никиты.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А.Толстой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Детство Никиты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И.Суриков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Детство.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А.Гайдар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Тимур и его команда.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А.Гайдар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Тимур и его команда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М.Зощенко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Самое главное.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И.Пивоварова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Смеялись мы – хи-хи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Н.Носов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Дневник Коли Синицына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идем в библиотеку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чтение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Н.Носов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Метро.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В.Драгунский</w:t>
            </w:r>
            <w:proofErr w:type="spellEnd"/>
            <w:proofErr w:type="gram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…</w:t>
            </w:r>
            <w:proofErr w:type="gram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Н.Носов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Витя Малеев в школе и дома.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581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Маленькие и большие секреты страны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  <w:proofErr w:type="gram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.</w:t>
            </w:r>
            <w:proofErr w:type="spellStart"/>
            <w:proofErr w:type="gram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Сочинение. Рассказ о том, как мне удалось простить обиду.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«Жить по совести, любя друг друга»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14200" w:type="dxa"/>
            <w:gridSpan w:val="11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Литературная сказка (20 час)</w:t>
            </w:r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урок  по содержанию раздела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Собиратели русских народных сказок: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А.Афанасьев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В.Даль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К.Ушинский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А.Толстой</w:t>
            </w:r>
            <w:proofErr w:type="spellEnd"/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593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Вильгельм и Якоб Грим</w:t>
            </w:r>
            <w:proofErr w:type="gram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</w:t>
            </w:r>
            <w:proofErr w:type="gram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собиратели немецких народных сказок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Братья Гримм. Белоснежка и семь гномов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Братья Гримм. Белоснежка и семь гномов.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56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Шарль Перро – собиратель народных сюжетов. Сказки.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Мальчик-с </w:t>
            </w:r>
            <w:proofErr w:type="gram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–п</w:t>
            </w:r>
            <w:proofErr w:type="gram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альчик.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Шарль Перро.  Спящая красавица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Сказки Г.-Х. Андерсена           Г.-Х. Андерсен. Дикие лебеди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gram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аннотации на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книгу.Г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.-Х. Андерсен Дикие лебеди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Отзыв на книгу Г.-Х. Андерсена «Дикие лебеди»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7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Г.-Х. Андерсен. Пятеро из одного стручка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Г.-Х. Андерсен. Пятеро из одного стручка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Г.-Х. Андерсен. Чайник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gram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оздание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сочинение) сказки по аналогии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идем в библиотеку. Сказки зарубежных писателей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И.Токмакова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Сказочка о счастье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С.Аксаков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Аленький цветочек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литературной сказки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С.Аскаков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Аленький цветочек. Ш. Перро. Красавица и Чудовище 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4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Э.Хогарт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Мафин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печет пироги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Маленькие и большие секреты страны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Построение научно-познавательного рассказа на основе сюжета сказки Г-Х Андерсена «Пятеро из одного стручка» с.70 № 7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Маленькие и большие секреты страны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gram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краткой аннотации к сборнику сказок Г-Х Андерсена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разделу «Литературная сказка»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12960" w:type="dxa"/>
            <w:gridSpan w:val="8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Великие русские писатели – (25час.)</w:t>
            </w:r>
          </w:p>
        </w:tc>
        <w:tc>
          <w:tcPr>
            <w:tcW w:w="1240" w:type="dxa"/>
            <w:gridSpan w:val="3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Вводный урок по содержанию раздела Великие русские писатели.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Стихотворения и сказки</w:t>
            </w: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К.Паустовский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Сказки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Устное сочинение на тему «Что для меня значат сказки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557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Сказка о мертвой царевне и о семи богатырях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Жуковский. Спящая красавица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Осень.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Е.Волков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Октябрь.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557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Гонимы</w:t>
            </w:r>
            <w:proofErr w:type="gram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вешними лучами…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Ф.И.Тютчев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Еще земли печален вид…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А.Куинджи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ранняя весна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3"/>
          </w:tcPr>
          <w:p w:rsidR="00C23C7C" w:rsidRPr="00C23C7C" w:rsidRDefault="00C23C7C" w:rsidP="00C23C7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И.Козлов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Вечерний звон.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И.Левитан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Вечерний звон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gram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очинение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картине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И.Левитана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«Вечерний звон»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М.Лермонтов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Рождение стихов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Горные вершины. Гете. Перевод 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В.Брюсова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3"/>
          </w:tcPr>
          <w:p w:rsidR="00C23C7C" w:rsidRPr="00C23C7C" w:rsidRDefault="00C23C7C" w:rsidP="00C23C7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М.Лермонтов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Тифлис. Дары  Терека.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М.Лермонтов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Крестовая гора. Утес.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М.Лермонтов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Песня про царя</w:t>
            </w:r>
            <w:proofErr w:type="gram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Ивана Васильевича, молодого опричника и удалого купца Калашникова.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3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М.Лермонтов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Бородино. 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621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Maman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Ивины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659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И.Никитин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Вечер ясен и тих…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И.Никитин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Когда закат прощальными лучами…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И.Левитан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Тишина.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Бунин Гаснет вечер, даль синеет</w:t>
            </w:r>
            <w:proofErr w:type="gram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..…</w:t>
            </w:r>
            <w:proofErr w:type="gramEnd"/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И.Бунин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Еще холодно и сыро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Н.Некрасов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Мороз, красный нос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Был русский князь Олег.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Басни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Л.Толстого</w:t>
            </w:r>
            <w:proofErr w:type="spellEnd"/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317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Петя Ростов.</w:t>
            </w:r>
          </w:p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Петя Ростов.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И.Крылов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Ворона и лисица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Написание аннотации к одной из сказок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Маленькие и большие секреты страны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разделу «Великие русские писатели»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12855" w:type="dxa"/>
            <w:gridSpan w:val="4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Литература как искусство слова (5 часов)</w:t>
            </w:r>
          </w:p>
        </w:tc>
        <w:tc>
          <w:tcPr>
            <w:tcW w:w="1345" w:type="dxa"/>
            <w:gridSpan w:val="7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Обобщение. Ритм. Рифма. 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ind w:left="49" w:hanging="4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Обобщение. Стихотворение и стихотворение в прозе.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Обобщение. Понятие «Художественная литература»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Самостоятельная работа по рассказу </w:t>
            </w:r>
            <w:proofErr w:type="spellStart"/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И.Тургенева</w:t>
            </w:r>
            <w:proofErr w:type="spellEnd"/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«Воробей»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0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 по теме. Рекомендации на лето.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14200" w:type="dxa"/>
            <w:gridSpan w:val="11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Чтение отечественной и зарубежной литературы (13ч)</w:t>
            </w: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FC409E" w:rsidP="00FC40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540A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П.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Чехов «Мальчики</w:t>
            </w:r>
            <w:r w:rsidR="00C23C7C"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9761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Валентин Катаев «Сын полка».</w:t>
            </w:r>
          </w:p>
        </w:tc>
        <w:tc>
          <w:tcPr>
            <w:tcW w:w="997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5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09E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FC409E" w:rsidRPr="00C23C7C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94</w:t>
            </w:r>
          </w:p>
          <w:p w:rsidR="00FC409E" w:rsidRPr="00C23C7C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761" w:type="dxa"/>
            <w:shd w:val="clear" w:color="auto" w:fill="auto"/>
          </w:tcPr>
          <w:p w:rsidR="00FC409E" w:rsidRPr="00C23C7C" w:rsidRDefault="00FC409E" w:rsidP="00751E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Лазар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Лагин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«Старик Хоттабыч</w:t>
            </w: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7" w:type="dxa"/>
            <w:shd w:val="clear" w:color="auto" w:fill="auto"/>
          </w:tcPr>
          <w:p w:rsidR="00FC409E" w:rsidRPr="00C23C7C" w:rsidRDefault="00FC409E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5" w:type="dxa"/>
            <w:gridSpan w:val="2"/>
          </w:tcPr>
          <w:p w:rsidR="00FC409E" w:rsidRPr="00C23C7C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gridSpan w:val="6"/>
          </w:tcPr>
          <w:p w:rsidR="00FC409E" w:rsidRPr="00C23C7C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09E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FC409E" w:rsidRPr="00C23C7C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  <w:p w:rsidR="00FC409E" w:rsidRPr="00C23C7C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761" w:type="dxa"/>
            <w:shd w:val="clear" w:color="auto" w:fill="auto"/>
          </w:tcPr>
          <w:p w:rsidR="00FC409E" w:rsidRPr="00C23C7C" w:rsidRDefault="00FC409E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Льюис Кэрролл «Приключения Алисы в Стране чудес»</w:t>
            </w:r>
          </w:p>
        </w:tc>
        <w:tc>
          <w:tcPr>
            <w:tcW w:w="997" w:type="dxa"/>
            <w:shd w:val="clear" w:color="auto" w:fill="auto"/>
          </w:tcPr>
          <w:p w:rsidR="00FC409E" w:rsidRPr="00C23C7C" w:rsidRDefault="00FC409E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5" w:type="dxa"/>
            <w:gridSpan w:val="2"/>
          </w:tcPr>
          <w:p w:rsidR="00FC409E" w:rsidRPr="00C23C7C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gridSpan w:val="6"/>
          </w:tcPr>
          <w:p w:rsidR="00FC409E" w:rsidRPr="00C23C7C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09E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FC409E" w:rsidRPr="00C23C7C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  <w:p w:rsidR="00FC409E" w:rsidRPr="00C23C7C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761" w:type="dxa"/>
            <w:shd w:val="clear" w:color="auto" w:fill="auto"/>
          </w:tcPr>
          <w:p w:rsidR="00FC409E" w:rsidRPr="00C23C7C" w:rsidRDefault="00FC409E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Марк Твен «Приключения Тома </w:t>
            </w:r>
            <w:proofErr w:type="spellStart"/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Сойера</w:t>
            </w:r>
            <w:proofErr w:type="spellEnd"/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7" w:type="dxa"/>
            <w:shd w:val="clear" w:color="auto" w:fill="auto"/>
          </w:tcPr>
          <w:p w:rsidR="00FC409E" w:rsidRPr="00C23C7C" w:rsidRDefault="00FC409E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5" w:type="dxa"/>
            <w:gridSpan w:val="2"/>
          </w:tcPr>
          <w:p w:rsidR="00FC409E" w:rsidRPr="00C23C7C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gridSpan w:val="6"/>
          </w:tcPr>
          <w:p w:rsidR="00FC409E" w:rsidRPr="00C23C7C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09E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FC409E" w:rsidRPr="00C23C7C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:rsidR="00FC409E" w:rsidRPr="00C23C7C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9761" w:type="dxa"/>
            <w:shd w:val="clear" w:color="auto" w:fill="auto"/>
          </w:tcPr>
          <w:p w:rsidR="00FC409E" w:rsidRPr="00C23C7C" w:rsidRDefault="00FC409E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Коваль Ю. «Самая лёгкая лодка в мире», «Приключения Васи </w:t>
            </w:r>
            <w:proofErr w:type="spellStart"/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Куролесова</w:t>
            </w:r>
            <w:proofErr w:type="spellEnd"/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7" w:type="dxa"/>
            <w:shd w:val="clear" w:color="auto" w:fill="auto"/>
          </w:tcPr>
          <w:p w:rsidR="00FC409E" w:rsidRPr="00C23C7C" w:rsidRDefault="00FC409E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5" w:type="dxa"/>
            <w:gridSpan w:val="2"/>
          </w:tcPr>
          <w:p w:rsidR="00FC409E" w:rsidRPr="00C23C7C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gridSpan w:val="6"/>
          </w:tcPr>
          <w:p w:rsidR="00FC409E" w:rsidRPr="00C23C7C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409E" w:rsidRPr="00C23C7C" w:rsidTr="00A370FE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807" w:type="dxa"/>
            <w:shd w:val="clear" w:color="auto" w:fill="auto"/>
          </w:tcPr>
          <w:p w:rsidR="00FC409E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761" w:type="dxa"/>
            <w:shd w:val="clear" w:color="auto" w:fill="auto"/>
          </w:tcPr>
          <w:p w:rsidR="00FC409E" w:rsidRPr="00C23C7C" w:rsidRDefault="00FC409E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Итоговой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997" w:type="dxa"/>
            <w:shd w:val="clear" w:color="auto" w:fill="auto"/>
          </w:tcPr>
          <w:p w:rsidR="00FC409E" w:rsidRPr="00C23C7C" w:rsidRDefault="00FC409E" w:rsidP="00C23C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5" w:type="dxa"/>
            <w:gridSpan w:val="2"/>
          </w:tcPr>
          <w:p w:rsidR="00FC409E" w:rsidRPr="00C23C7C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gridSpan w:val="6"/>
          </w:tcPr>
          <w:p w:rsidR="00FC409E" w:rsidRPr="00C23C7C" w:rsidRDefault="00FC409E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23C7C" w:rsidRPr="00C23C7C" w:rsidRDefault="00C23C7C" w:rsidP="00C23C7C">
      <w:pPr>
        <w:rPr>
          <w:rFonts w:ascii="Calibri" w:eastAsia="Calibri" w:hAnsi="Calibri" w:cs="Times New Roman"/>
        </w:rPr>
      </w:pPr>
    </w:p>
    <w:p w:rsidR="00C23C7C" w:rsidRPr="00C23C7C" w:rsidRDefault="00C23C7C">
      <w:pPr>
        <w:rPr>
          <w:lang w:val="en-US"/>
        </w:rPr>
      </w:pPr>
    </w:p>
    <w:sectPr w:rsidR="00C23C7C" w:rsidRPr="00C23C7C" w:rsidSect="00C23C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C7C"/>
    <w:rsid w:val="00540A94"/>
    <w:rsid w:val="00C23C7C"/>
    <w:rsid w:val="00E162C4"/>
    <w:rsid w:val="00FC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3C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3C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1092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2</cp:revision>
  <cp:lastPrinted>2019-04-28T15:59:00Z</cp:lastPrinted>
  <dcterms:created xsi:type="dcterms:W3CDTF">2019-04-20T07:43:00Z</dcterms:created>
  <dcterms:modified xsi:type="dcterms:W3CDTF">2019-04-28T16:20:00Z</dcterms:modified>
</cp:coreProperties>
</file>